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center"/>
        <w:textAlignment w:val="top"/>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关于开展2021年度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ind w:left="0" w:right="0" w:firstLine="0"/>
        <w:jc w:val="center"/>
        <w:textAlignment w:val="top"/>
        <w:rPr>
          <w:rFonts w:hint="eastAsia"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河南省社会科学优秀成果评奖的通知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省辖市党委宣传部，济源示范区党工委宣传部，航空港区党工委党群工作部，省委各部委、省直机关各单位、各人民团体宣传工作部门，省管各企业和高等院校党委宣传部，中央驻豫有关单位，各省级社科类学会，中国人民解放军驻豫军事院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为进一步繁荣发展我省哲学社会科学，推出更多有价值、有份量、有影响的优秀成果，更好服务经济社会发展，决定组织开展2021年度省社科优秀成果奖评选工作。现将有关事项通知如下：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　一、参评成果范围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2021年1月1日至2021年12月31日期间，出版社正式出版的哲学社会科学类著作，必须以“2021年第1版第1次印刷”为准；全国中文核心期刊〔2020〕和CSSCI来源期刊〔2021—2022〕（不包括扩展版、来源集刊）上发表的哲学社会科学类学术论文；人民网、新华网、光明网、大河网、映象网等新闻网站理论频道刊发的理论文章；省部级（含省部级，下同）以上报纸发表的理论文章；省部级以上党政机关（不含机关职能部门）采用的价值较高的调研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我省（含中央驻豫单位和驻豫军事院校）哲学社会科学工作者和实际工作部门的同志有关哲学社会科学成果，凡具备参评条件的均可参评（外省人员不能参评），与省外人员合作的著作或文章，由外省作者担任第一主编或第一作者的不能参评。在港澳台和境外出版、发表的成果不能参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参评成果类型：专著、翻译论著、教科书、工具书、普及读物、考古发掘报告、古籍整理、调研报告、论文等。在国内用外文出版、发表的成果，论文需报全文的中文译文，著作需报1万字以上重要观点摘要中文译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4．参评成果署名：著作类成果每项最多可署名7人，必须是主编、副主编及前言或后记中注明的主要撰稿人。期刊、报纸、调研报告类成果每项最多可署名3人，须以成果原件上的署名为准。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已获往届省社会科学优秀成果奖的成果，其新版本不能参评；已获上一年度省社会科学优秀成果奖一等奖者，其第一作者本年度不能参评；已连续两年以第一作者身份获得省社会科学优秀成果奖二等奖的作者，其成果本年度不能参评；已获其他省部级以上奖励的成果不能参评；副厅级或者相当于副厅级以上的个人担任第一作者或参与者的成果不能参评；论文集、新闻报道、文艺创作成果不能参评；作者个人汇编以往公开发表文章出版的著作，按论文集对待，不能参评；未正式发表或出版的社科规划项目成果不能参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二、参评成果条件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高举中国特色社会主义伟大旗帜，以习近平新时代中国特色社会主义思想为指导，坚持解放思想、实事求是、与时俱进、求真务实，着力提升社科研究原创能力，推动哲学社会科学学科体系、学术体系、话语体系建设，加快构建中国特色、中原风格的哲学社会科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2．申报成果须坚持马克思主义的立场、观点和方法，体现主体性、原创性、前沿性，兼具专业性和可读性，对推动经济社会发展和学科建设意义重大；符合学术规范，学风严谨、文风朴实。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基础理论研究方面的成果，应具有原创性、开拓性和较高的学术思想价值。应用研究方面的成果，应对研究解决我国、我省当前经济社会发展中的重大理论和现实问题有所创见，具有现实性、针对性和较强的决策参考价值。古籍整理应具有学术传承创新价值，在文献考订上有深入研究。教科书、工具书应吸收和反映学术界最新的研究成果，对教学或科研有重要参考价值。普及读物应有较强的科学性、知识性和可读性，为广大读者所喜闻乐见。翻译论著不仅要看其译文质量、出版后的效果，还要看其对学科建设的意义。被省部级以上党政机关采用的调研报告，要有采用机关的证明（以该机关正式文件2021文号形式）或省部级领导2021年批示，并具体说明采用后发挥的实际作用及经济、社会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　　三、奖项设置、评奖标准及奖励办法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1．奖项设置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本次评奖设一等奖、二等奖、三等奖。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2．评奖标准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等奖：在选题和内容上有重大创新，对某一学科的发展作出较大贡献，提出了新的重要观点或结论；对深入研究中国特色社会主义有重要推动作用；对解决经济社会发展中的重大现实问题，特别是对省委、省政府决策有重要参考价值；在国内学术界有较大影响，有较高的学术价值或应用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等奖：在选题和内容上有创新，对某学科或某领域的发展做出贡献，提出了新观点或新结论；对研究中国特色社会主义有推动作用；能够解决经济社会发展中的实际问题；在国内学术界有一定影响，有较高的学术价值或应用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三等奖：选题和内容能发展、完善原有理论或提出新的观点；对研究中国特色社会主义有一定推动作用；对解决实际问题有一定参考价值；在省内学术界有影响，有一定的学术价值或应用价值。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3．奖励办法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①对获奖者颁发河南省社会科学优秀成果获奖证书。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②一等奖奖金10000元；二等奖奖金6000元；三等奖奖金3000元。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　　四、初评和申报要求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由各省辖市党委、济源示范区党工委宣传部和社科联联合组织成果初评，然后集中申报。航空港区党群工作部负责本辖区相关成果初评、申报。省委部委、省直单位、省管企业和高等院校、中央驻豫单位、省级社科类学会、中国人民解放军驻豫军事院校，由本单位进行初评，然后由单位统一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2．每位作者只能申报1项；集体项目、不是第一作者的，可另报1项。集体项目的申报及署名排序，应得到主要作者的同意。凡申报成果无原件或申报表上无初评单位意见和印章的，将不予受理。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各省辖市党委、济源示范区党工委宣传部、社科联，航空港区党群工作部和有关单位应成立初评小组，初评小组由有关部门、有关单位负责人和知名社科专家5—7人组成。初评应详细审阅原作，确保申报成果具有正确的政治方向、学术导向和价值取向，并严格按照参评成果条件推选出参评成果，提出初评等级意见，填入《2021年度河南省社会科学优秀成果奖申报表》。未进行初评或初评后仍发现有政治问题的，或有学术剽窃问题的，或有著作版权违规问题的，或未填写初评等级意见的，取消本年度和下年度该单位的申报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4．省社会科学优秀成果评奖工作领导小组办公室不直接受理个人申报。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申报受理时间：2022年9月5日—9月9日，逾期不再受理。上报成果需提供：①著作、调研报告、期刊发表的文章原件各1份;②个人申报表1式2份、单位汇总简表1式2份；③个人申报表、单位汇总简表（汇总简表严格按照备注里的内容填写）的电子文档光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6. 申报者可登录http://www.dahe.cn首页查询或下载有关资料。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7. 成果受理不接受邮寄。成果原件不退还，作为档案材料。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　五、有关事项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 成立2021年度河南省社会科学优秀成果评奖工作领导小组，负责统筹推动评奖工作。领导小组下设办公室，办公室设在省委宣传部理论处，电话：（0371）65904172。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 成果申报受理地点在省社科联学会处501房间，地址：郑州市丰产路23号，电话：（0371）63617253、63935159，联系人：张勇、李浩凯。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点击下载：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none"/>
          <w:bdr w:val="none" w:color="auto" w:sz="0" w:space="0"/>
          <w:shd w:val="clear" w:fill="FFFFFF"/>
        </w:rPr>
        <w:instrText xml:space="preserve"> HYPERLINK "https://file.dahe.cn/application/zip/20220811/1660181747294396.zip?yan=file&amp;attname=%E9%99%84%E4%BB%B61 2021%E5%B9%B4%E5%BA%A6%E6%B2%B3%E5%8D%97%E7%9C%81%E7%A4%BE%E4%BC%9A%E7%A7%91%E5%AD%A6%E4%BC%98%E7%A7%80%E6%88%90%E6%9E%9C%E5%A5%96%E7%94%B3%E6%8A%A5%E8%A1%A8.docx" \t "https://theory.dahe.cn/2022/08-11/_blank" </w:instrText>
      </w:r>
      <w:r>
        <w:rPr>
          <w:rFonts w:hint="eastAsia" w:ascii="宋体" w:hAnsi="宋体" w:eastAsia="宋体" w:cs="宋体"/>
          <w:i w:val="0"/>
          <w:iCs w:val="0"/>
          <w:caps w:val="0"/>
          <w:color w:val="000000"/>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000000"/>
          <w:spacing w:val="0"/>
          <w:sz w:val="24"/>
          <w:szCs w:val="24"/>
          <w:u w:val="none"/>
          <w:bdr w:val="none" w:color="auto" w:sz="0" w:space="0"/>
          <w:shd w:val="clear" w:fill="FFFFFF"/>
        </w:rPr>
        <w:t>附件1 2021年度河南省社会科学优秀成果奖申</w:t>
      </w:r>
      <w:bookmarkStart w:id="0" w:name="_GoBack"/>
      <w:bookmarkEnd w:id="0"/>
      <w:r>
        <w:rPr>
          <w:rStyle w:val="7"/>
          <w:rFonts w:hint="eastAsia" w:ascii="宋体" w:hAnsi="宋体" w:eastAsia="宋体" w:cs="宋体"/>
          <w:i w:val="0"/>
          <w:iCs w:val="0"/>
          <w:caps w:val="0"/>
          <w:color w:val="000000"/>
          <w:spacing w:val="0"/>
          <w:sz w:val="24"/>
          <w:szCs w:val="24"/>
          <w:u w:val="none"/>
          <w:bdr w:val="none" w:color="auto" w:sz="0" w:space="0"/>
          <w:shd w:val="clear" w:fill="FFFFFF"/>
        </w:rPr>
        <w:t>报表.docx</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none"/>
          <w:bdr w:val="none" w:color="auto" w:sz="0" w:space="0"/>
          <w:shd w:val="clear" w:fill="FFFFFF"/>
        </w:rPr>
        <w:instrText xml:space="preserve"> HYPERLINK "https://file.dahe.cn/application/zip/20220811/1660181814962502.zip?yan=file&amp;attname=%E9%99%84%E4%BB%B62 2021%E5%B9%B4%E5%BA%A6%E6%B2%B3%E5%8D%97%E7%9C%81%E7%A4%BE%E4%BC%9A%E7%A7%91%E5%AD%A6%E4%BC%98%E7%A7%80%E6%88%90%E6%9E%9C%E5%A5%96%E7%94%B3%E6%8A%A5%E6%B1%87%E6%80%BB%E7%AE%80%E8%A1%A8.docx" \t "https://theory.dahe.cn/2022/08-11/_blank" </w:instrText>
      </w:r>
      <w:r>
        <w:rPr>
          <w:rFonts w:hint="eastAsia" w:ascii="宋体" w:hAnsi="宋体" w:eastAsia="宋体" w:cs="宋体"/>
          <w:i w:val="0"/>
          <w:iCs w:val="0"/>
          <w:caps w:val="0"/>
          <w:color w:val="000000"/>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000000"/>
          <w:spacing w:val="0"/>
          <w:sz w:val="24"/>
          <w:szCs w:val="24"/>
          <w:u w:val="none"/>
          <w:bdr w:val="none" w:color="auto" w:sz="0" w:space="0"/>
          <w:shd w:val="clear" w:fill="FFFFFF"/>
        </w:rPr>
        <w:t>附件2 2021年度河南省社会科学优秀成果奖申报汇总简表.docx</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none"/>
          <w:bdr w:val="none" w:color="auto" w:sz="0" w:space="0"/>
          <w:shd w:val="clear" w:fill="FFFFFF"/>
        </w:rPr>
        <w:instrText xml:space="preserve"> HYPERLINK "https://file.dahe.cn/application/zip/20220811/1660182656650987.zip?yan=file&amp;attname=%E9%99%84%E4%BB%B63 2021%E5%B9%B4%E5%BA%A6%E6%B2%B3%E5%8D%97%E7%9C%81%E7%A4%BE%E4%BC%9A%E7%A7%91%E5%AD%A6%E4%BC%98%E7%A7%80%E6%88%90%E6%9E%9C%E5%A5%96%E7%94%B3%E6%8A%A5%E6%9D%90%E6%96%99%E5%A1%AB%E6%8A%A5%E8%AF%B4%E6%98%8E.docx" \t "https://theory.dahe.cn/2022/08-11/_blank" </w:instrText>
      </w:r>
      <w:r>
        <w:rPr>
          <w:rFonts w:hint="eastAsia" w:ascii="宋体" w:hAnsi="宋体" w:eastAsia="宋体" w:cs="宋体"/>
          <w:i w:val="0"/>
          <w:iCs w:val="0"/>
          <w:caps w:val="0"/>
          <w:color w:val="000000"/>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000000"/>
          <w:spacing w:val="0"/>
          <w:sz w:val="24"/>
          <w:szCs w:val="24"/>
          <w:u w:val="none"/>
          <w:bdr w:val="none" w:color="auto" w:sz="0" w:space="0"/>
          <w:shd w:val="clear" w:fill="FFFFFF"/>
        </w:rPr>
        <w:t>附件3 2021年度河南省社会科学优秀成果奖申报材料填报说明.docx</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00"/>
          <w:spacing w:val="0"/>
          <w:sz w:val="24"/>
          <w:szCs w:val="24"/>
          <w:u w:val="none"/>
          <w:bdr w:val="none" w:color="auto" w:sz="0" w:space="0"/>
          <w:shd w:val="clear" w:fill="FFFFFF"/>
        </w:rPr>
        <w:instrText xml:space="preserve"> HYPERLINK "https://file.dahe.cn/application/x-rar/20220811/1660182349889464?yan=file&amp;attname=%E9%99%84%E4%BB%B64  2021%E5%B9%B4%E5%BA%A6%E7%9C%81%E7%A4%BE%E7%A7%91%E5%A5%96%E7%94%B3%E6%8A%A5%E7%B3%BB%E7%BB%9F.rar" \t "https://theory.dahe.cn/2022/08-11/_blank" </w:instrText>
      </w:r>
      <w:r>
        <w:rPr>
          <w:rFonts w:hint="eastAsia" w:ascii="宋体" w:hAnsi="宋体" w:eastAsia="宋体" w:cs="宋体"/>
          <w:i w:val="0"/>
          <w:iCs w:val="0"/>
          <w:caps w:val="0"/>
          <w:color w:val="000000"/>
          <w:spacing w:val="0"/>
          <w:sz w:val="24"/>
          <w:szCs w:val="24"/>
          <w:u w:val="none"/>
          <w:bdr w:val="none" w:color="auto" w:sz="0" w:space="0"/>
          <w:shd w:val="clear" w:fill="FFFFFF"/>
        </w:rPr>
        <w:fldChar w:fldCharType="separate"/>
      </w:r>
      <w:r>
        <w:rPr>
          <w:rStyle w:val="7"/>
          <w:rFonts w:hint="eastAsia" w:ascii="宋体" w:hAnsi="宋体" w:eastAsia="宋体" w:cs="宋体"/>
          <w:i w:val="0"/>
          <w:iCs w:val="0"/>
          <w:caps w:val="0"/>
          <w:color w:val="000000"/>
          <w:spacing w:val="0"/>
          <w:sz w:val="24"/>
          <w:szCs w:val="24"/>
          <w:u w:val="none"/>
          <w:bdr w:val="none" w:color="auto" w:sz="0" w:space="0"/>
          <w:shd w:val="clear" w:fill="FFFFFF"/>
        </w:rPr>
        <w:t>附件4 2021年度省社科奖申报系统.rar</w:t>
      </w:r>
      <w:r>
        <w:rPr>
          <w:rFonts w:hint="eastAsia" w:ascii="宋体" w:hAnsi="宋体" w:eastAsia="宋体" w:cs="宋体"/>
          <w:i w:val="0"/>
          <w:iCs w:val="0"/>
          <w:caps w:val="0"/>
          <w:color w:val="000000"/>
          <w:spacing w:val="0"/>
          <w:sz w:val="24"/>
          <w:szCs w:val="24"/>
          <w:u w:val="none"/>
          <w:bdr w:val="none" w:color="auto" w:sz="0" w:space="0"/>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（附表可根据需要复印）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both"/>
        <w:textAlignment w:val="top"/>
        <w:rPr>
          <w:rFonts w:hint="eastAsia" w:ascii="宋体" w:hAnsi="宋体" w:eastAsia="宋体" w:cs="宋体"/>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righ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中共河南省委宣传部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360" w:lineRule="auto"/>
        <w:ind w:left="0" w:right="0" w:firstLine="0"/>
        <w:jc w:val="right"/>
        <w:textAlignment w:val="top"/>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2022年8月11日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TEyZGViY2VjYWQwYzEyOWYwOGNlZmEyOTM0YjMifQ=="/>
  </w:docVars>
  <w:rsids>
    <w:rsidRoot w:val="00000000"/>
    <w:rsid w:val="75EC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2022-08-12T01:10:09Z</dcterms:created>
  <dc:creator>86139</dc:creator>
  <cp:lastModifiedBy>杨雯</cp:lastModifiedBy>
  <dcterms:modified xsi:type="dcterms:W3CDTF">2022-08-12T01:11:35Z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035B675DFC234A46AB6BA7FB9DDDCEEF</vt:lpwstr>
  </property>
</Properties>
</file>